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C9" w:rsidRPr="006120C9" w:rsidRDefault="006120C9" w:rsidP="006120C9">
      <w:pPr>
        <w:widowControl w:val="0"/>
        <w:spacing w:after="0" w:line="240" w:lineRule="auto"/>
        <w:rPr>
          <w:b/>
          <w:lang w:val="en-US"/>
        </w:rPr>
      </w:pPr>
      <w:r w:rsidRPr="006120C9">
        <w:rPr>
          <w:b/>
          <w:lang w:val="en-US"/>
        </w:rPr>
        <w:t>Group work on enablers and barriers, 14 November 2016</w:t>
      </w:r>
    </w:p>
    <w:p w:rsidR="00264E7D" w:rsidRDefault="001806AF" w:rsidP="006120C9">
      <w:pPr>
        <w:widowControl w:val="0"/>
        <w:spacing w:after="0" w:line="240" w:lineRule="auto"/>
      </w:pPr>
      <w:proofErr w:type="spellStart"/>
      <w:r>
        <w:t>Italy</w:t>
      </w:r>
      <w:proofErr w:type="spellEnd"/>
      <w:r w:rsidR="006120C9">
        <w:t>,</w:t>
      </w:r>
      <w:r>
        <w:t xml:space="preserve"> </w:t>
      </w:r>
      <w:proofErr w:type="spellStart"/>
      <w:r w:rsidR="006120C9">
        <w:t>S</w:t>
      </w:r>
      <w:r>
        <w:t>weden</w:t>
      </w:r>
      <w:proofErr w:type="spellEnd"/>
      <w:r w:rsidR="006120C9">
        <w:t>,</w:t>
      </w:r>
      <w:r>
        <w:t xml:space="preserve"> </w:t>
      </w:r>
      <w:proofErr w:type="spellStart"/>
      <w:r w:rsidR="006120C9">
        <w:t>F</w:t>
      </w:r>
      <w:r>
        <w:t>inland</w:t>
      </w:r>
      <w:proofErr w:type="spellEnd"/>
      <w:r w:rsidR="006120C9">
        <w:t>, USA,</w:t>
      </w:r>
      <w:r>
        <w:t xml:space="preserve"> </w:t>
      </w:r>
      <w:r w:rsidR="006120C9">
        <w:t>S</w:t>
      </w:r>
      <w:r>
        <w:t>lovenia</w:t>
      </w:r>
      <w:r w:rsidR="006120C9">
        <w:t>,</w:t>
      </w:r>
      <w:r>
        <w:t xml:space="preserve"> </w:t>
      </w:r>
      <w:r w:rsidR="006120C9">
        <w:t>C</w:t>
      </w:r>
      <w:r>
        <w:t>anada</w:t>
      </w:r>
      <w:r w:rsidR="006120C9">
        <w:t>,</w:t>
      </w:r>
      <w:r>
        <w:t xml:space="preserve"> </w:t>
      </w:r>
      <w:proofErr w:type="spellStart"/>
      <w:r w:rsidR="006120C9">
        <w:t>T</w:t>
      </w:r>
      <w:r>
        <w:t>urkey</w:t>
      </w:r>
      <w:proofErr w:type="spellEnd"/>
      <w:r w:rsidR="006120C9">
        <w:t>,</w:t>
      </w:r>
      <w:r>
        <w:t xml:space="preserve"> </w:t>
      </w:r>
      <w:r w:rsidR="006120C9">
        <w:t>F</w:t>
      </w:r>
      <w:r>
        <w:t>rance</w:t>
      </w:r>
    </w:p>
    <w:p w:rsidR="001806AF" w:rsidRPr="006E7A0A" w:rsidRDefault="001806AF" w:rsidP="006120C9">
      <w:pPr>
        <w:widowControl w:val="0"/>
        <w:spacing w:after="0" w:line="240" w:lineRule="auto"/>
        <w:rPr>
          <w:lang w:val="en-US"/>
        </w:rPr>
      </w:pPr>
      <w:r w:rsidRPr="006E7A0A">
        <w:rPr>
          <w:lang w:val="en-US"/>
        </w:rPr>
        <w:t>60% nurses, 1 mother</w:t>
      </w:r>
      <w:r w:rsidR="006E7A0A" w:rsidRPr="006E7A0A">
        <w:rPr>
          <w:lang w:val="en-US"/>
        </w:rPr>
        <w:t>!</w:t>
      </w:r>
    </w:p>
    <w:p w:rsidR="006E7A0A" w:rsidRPr="006E7A0A" w:rsidRDefault="006E7A0A" w:rsidP="006120C9">
      <w:pPr>
        <w:widowControl w:val="0"/>
        <w:spacing w:after="0" w:line="240" w:lineRule="auto"/>
        <w:rPr>
          <w:lang w:val="en-US"/>
        </w:rPr>
      </w:pPr>
      <w:r w:rsidRPr="006E7A0A">
        <w:rPr>
          <w:lang w:val="en-US"/>
        </w:rPr>
        <w:t>Stron</w:t>
      </w:r>
      <w:r w:rsidR="006120C9">
        <w:rPr>
          <w:lang w:val="en-US"/>
        </w:rPr>
        <w:t>g</w:t>
      </w:r>
      <w:r w:rsidRPr="006E7A0A">
        <w:rPr>
          <w:lang w:val="en-US"/>
        </w:rPr>
        <w:t xml:space="preserve"> training &amp; research background</w:t>
      </w:r>
    </w:p>
    <w:p w:rsidR="001806AF" w:rsidRPr="006E7A0A" w:rsidRDefault="001806AF" w:rsidP="006120C9">
      <w:pPr>
        <w:widowControl w:val="0"/>
        <w:spacing w:after="0" w:line="240" w:lineRule="auto"/>
        <w:rPr>
          <w:lang w:val="en-US"/>
        </w:rPr>
      </w:pPr>
    </w:p>
    <w:p w:rsidR="001806AF" w:rsidRPr="006120C9" w:rsidRDefault="001806AF" w:rsidP="006120C9">
      <w:pPr>
        <w:widowControl w:val="0"/>
        <w:spacing w:after="0" w:line="240" w:lineRule="auto"/>
        <w:rPr>
          <w:lang w:val="en-US"/>
        </w:rPr>
      </w:pPr>
      <w:r w:rsidRPr="006120C9">
        <w:rPr>
          <w:lang w:val="en-US"/>
        </w:rPr>
        <w:t>Barriers</w:t>
      </w:r>
      <w:r w:rsidR="006E7A0A" w:rsidRPr="006120C9">
        <w:rPr>
          <w:lang w:val="en-US"/>
        </w:rPr>
        <w:t>:</w:t>
      </w:r>
    </w:p>
    <w:p w:rsidR="006E7A0A" w:rsidRPr="006120C9" w:rsidRDefault="001806AF" w:rsidP="006120C9">
      <w:pPr>
        <w:pStyle w:val="Paragrafoelenco"/>
        <w:widowControl w:val="0"/>
        <w:numPr>
          <w:ilvl w:val="0"/>
          <w:numId w:val="3"/>
        </w:numPr>
        <w:spacing w:after="0" w:line="240" w:lineRule="auto"/>
        <w:rPr>
          <w:lang w:val="en-US"/>
        </w:rPr>
      </w:pPr>
      <w:r w:rsidRPr="006120C9">
        <w:rPr>
          <w:lang w:val="en-US"/>
        </w:rPr>
        <w:t xml:space="preserve">Resistance </w:t>
      </w:r>
      <w:r w:rsidR="006120C9" w:rsidRPr="006120C9">
        <w:rPr>
          <w:lang w:val="en-US"/>
        </w:rPr>
        <w:t xml:space="preserve">of </w:t>
      </w:r>
      <w:r w:rsidRPr="006120C9">
        <w:rPr>
          <w:lang w:val="en-US"/>
        </w:rPr>
        <w:t xml:space="preserve">(lack of interest by) </w:t>
      </w:r>
      <w:r w:rsidR="006120C9">
        <w:rPr>
          <w:lang w:val="en-US"/>
        </w:rPr>
        <w:t>health professionals</w:t>
      </w:r>
    </w:p>
    <w:p w:rsidR="001806AF" w:rsidRPr="006120C9" w:rsidRDefault="006120C9" w:rsidP="006120C9">
      <w:pPr>
        <w:pStyle w:val="Paragrafoelenco"/>
        <w:widowControl w:val="0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>B</w:t>
      </w:r>
      <w:r w:rsidR="001806AF" w:rsidRPr="006120C9">
        <w:rPr>
          <w:lang w:val="en-US"/>
        </w:rPr>
        <w:t>arriers for mothers</w:t>
      </w:r>
      <w:r w:rsidR="006E7A0A" w:rsidRPr="006120C9">
        <w:rPr>
          <w:lang w:val="en-US"/>
        </w:rPr>
        <w:t xml:space="preserve"> (knowledge, safety concern, tiredness)</w:t>
      </w:r>
    </w:p>
    <w:p w:rsidR="001806AF" w:rsidRDefault="001806AF" w:rsidP="006120C9">
      <w:pPr>
        <w:widowControl w:val="0"/>
        <w:spacing w:after="0" w:line="240" w:lineRule="auto"/>
        <w:rPr>
          <w:lang w:val="en-US"/>
        </w:rPr>
      </w:pPr>
    </w:p>
    <w:p w:rsidR="001806AF" w:rsidRDefault="001806AF" w:rsidP="006120C9">
      <w:pPr>
        <w:widowControl w:val="0"/>
        <w:spacing w:after="0" w:line="240" w:lineRule="auto"/>
        <w:rPr>
          <w:lang w:val="en-US"/>
        </w:rPr>
      </w:pPr>
      <w:r>
        <w:rPr>
          <w:lang w:val="en-US"/>
        </w:rPr>
        <w:t>Strategies:</w:t>
      </w:r>
    </w:p>
    <w:p w:rsidR="001806AF" w:rsidRPr="001806AF" w:rsidRDefault="001806AF" w:rsidP="006120C9">
      <w:pPr>
        <w:pStyle w:val="Paragrafoelenco"/>
        <w:widowControl w:val="0"/>
        <w:numPr>
          <w:ilvl w:val="0"/>
          <w:numId w:val="4"/>
        </w:numPr>
        <w:spacing w:after="0" w:line="240" w:lineRule="auto"/>
        <w:rPr>
          <w:lang w:val="en-US"/>
        </w:rPr>
      </w:pPr>
      <w:r w:rsidRPr="001806AF">
        <w:rPr>
          <w:lang w:val="en-US"/>
        </w:rPr>
        <w:t xml:space="preserve">Include </w:t>
      </w:r>
      <w:r w:rsidR="006120C9">
        <w:rPr>
          <w:lang w:val="en-US"/>
        </w:rPr>
        <w:t>KMC</w:t>
      </w:r>
      <w:r w:rsidRPr="001806AF">
        <w:rPr>
          <w:lang w:val="en-US"/>
        </w:rPr>
        <w:t xml:space="preserve"> in family </w:t>
      </w:r>
      <w:r w:rsidR="006120C9" w:rsidRPr="001806AF">
        <w:rPr>
          <w:lang w:val="en-US"/>
        </w:rPr>
        <w:t>centered</w:t>
      </w:r>
      <w:r w:rsidRPr="001806AF">
        <w:rPr>
          <w:lang w:val="en-US"/>
        </w:rPr>
        <w:t xml:space="preserve"> deve</w:t>
      </w:r>
      <w:r w:rsidR="006120C9">
        <w:rPr>
          <w:lang w:val="en-US"/>
        </w:rPr>
        <w:t>lopmen</w:t>
      </w:r>
      <w:r w:rsidRPr="001806AF">
        <w:rPr>
          <w:lang w:val="en-US"/>
        </w:rPr>
        <w:t>tal care</w:t>
      </w:r>
    </w:p>
    <w:p w:rsidR="001806AF" w:rsidRPr="006120C9" w:rsidRDefault="001806AF" w:rsidP="006120C9">
      <w:pPr>
        <w:pStyle w:val="Paragrafoelenco"/>
        <w:widowControl w:val="0"/>
        <w:numPr>
          <w:ilvl w:val="0"/>
          <w:numId w:val="4"/>
        </w:numPr>
        <w:spacing w:after="0" w:line="240" w:lineRule="auto"/>
        <w:rPr>
          <w:lang w:val="en-US"/>
        </w:rPr>
      </w:pPr>
      <w:r w:rsidRPr="006120C9">
        <w:rPr>
          <w:lang w:val="en-US"/>
        </w:rPr>
        <w:t>(start from prenatal and delivery skin to skin)</w:t>
      </w:r>
    </w:p>
    <w:p w:rsidR="001806AF" w:rsidRPr="006120C9" w:rsidRDefault="001806AF" w:rsidP="006120C9">
      <w:pPr>
        <w:pStyle w:val="Paragrafoelenco"/>
        <w:widowControl w:val="0"/>
        <w:numPr>
          <w:ilvl w:val="0"/>
          <w:numId w:val="4"/>
        </w:numPr>
        <w:spacing w:after="0" w:line="240" w:lineRule="auto"/>
        <w:rPr>
          <w:lang w:val="en-US"/>
        </w:rPr>
      </w:pPr>
      <w:r w:rsidRPr="006120C9">
        <w:rPr>
          <w:lang w:val="en-US"/>
        </w:rPr>
        <w:t>include in guidelines (hospital, professional associations)</w:t>
      </w:r>
    </w:p>
    <w:p w:rsidR="001806AF" w:rsidRPr="006120C9" w:rsidRDefault="001806AF" w:rsidP="006120C9">
      <w:pPr>
        <w:pStyle w:val="Paragrafoelenco"/>
        <w:widowControl w:val="0"/>
        <w:numPr>
          <w:ilvl w:val="0"/>
          <w:numId w:val="4"/>
        </w:numPr>
        <w:spacing w:after="0" w:line="240" w:lineRule="auto"/>
        <w:rPr>
          <w:lang w:val="en-US"/>
        </w:rPr>
      </w:pPr>
      <w:r w:rsidRPr="006120C9">
        <w:rPr>
          <w:lang w:val="en-US"/>
        </w:rPr>
        <w:t>include in curricular training</w:t>
      </w:r>
    </w:p>
    <w:p w:rsidR="001806AF" w:rsidRPr="006120C9" w:rsidRDefault="001806AF" w:rsidP="006120C9">
      <w:pPr>
        <w:pStyle w:val="Paragrafoelenco"/>
        <w:widowControl w:val="0"/>
        <w:numPr>
          <w:ilvl w:val="0"/>
          <w:numId w:val="4"/>
        </w:numPr>
        <w:spacing w:after="0" w:line="240" w:lineRule="auto"/>
        <w:rPr>
          <w:lang w:val="en-US"/>
        </w:rPr>
      </w:pPr>
      <w:r w:rsidRPr="006120C9">
        <w:rPr>
          <w:lang w:val="en-US"/>
        </w:rPr>
        <w:t>role of parents associations in peer counselling</w:t>
      </w:r>
    </w:p>
    <w:p w:rsidR="001806AF" w:rsidRPr="006120C9" w:rsidRDefault="001806AF" w:rsidP="006120C9">
      <w:pPr>
        <w:pStyle w:val="Paragrafoelenco"/>
        <w:widowControl w:val="0"/>
        <w:numPr>
          <w:ilvl w:val="0"/>
          <w:numId w:val="4"/>
        </w:numPr>
        <w:spacing w:after="0" w:line="240" w:lineRule="auto"/>
        <w:rPr>
          <w:lang w:val="en-US"/>
        </w:rPr>
      </w:pPr>
      <w:r w:rsidRPr="006120C9">
        <w:rPr>
          <w:lang w:val="en-US"/>
        </w:rPr>
        <w:t>informed choice for parents</w:t>
      </w:r>
    </w:p>
    <w:p w:rsidR="001806AF" w:rsidRPr="006120C9" w:rsidRDefault="001806AF" w:rsidP="006120C9">
      <w:pPr>
        <w:pStyle w:val="Paragrafoelenco"/>
        <w:widowControl w:val="0"/>
        <w:numPr>
          <w:ilvl w:val="0"/>
          <w:numId w:val="4"/>
        </w:numPr>
        <w:spacing w:after="0" w:line="240" w:lineRule="auto"/>
        <w:rPr>
          <w:lang w:val="en-US"/>
        </w:rPr>
      </w:pPr>
      <w:r w:rsidRPr="006120C9">
        <w:rPr>
          <w:lang w:val="en-US"/>
        </w:rPr>
        <w:t>importance of disc</w:t>
      </w:r>
      <w:r w:rsidR="006120C9">
        <w:rPr>
          <w:lang w:val="en-US"/>
        </w:rPr>
        <w:t>harge-follow-up</w:t>
      </w:r>
    </w:p>
    <w:p w:rsidR="001806AF" w:rsidRPr="001806AF" w:rsidRDefault="001806AF" w:rsidP="006120C9">
      <w:pPr>
        <w:widowControl w:val="0"/>
        <w:spacing w:after="0" w:line="240" w:lineRule="auto"/>
        <w:rPr>
          <w:lang w:val="en-US"/>
        </w:rPr>
      </w:pPr>
      <w:bookmarkStart w:id="0" w:name="_GoBack"/>
      <w:bookmarkEnd w:id="0"/>
    </w:p>
    <w:sectPr w:rsidR="001806AF" w:rsidRPr="001806AF" w:rsidSect="006120C9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51EA7"/>
    <w:multiLevelType w:val="hybridMultilevel"/>
    <w:tmpl w:val="678CE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341AF"/>
    <w:multiLevelType w:val="hybridMultilevel"/>
    <w:tmpl w:val="86804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0728D"/>
    <w:multiLevelType w:val="hybridMultilevel"/>
    <w:tmpl w:val="A5C024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9334E"/>
    <w:multiLevelType w:val="hybridMultilevel"/>
    <w:tmpl w:val="0C94E4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806AF"/>
    <w:rsid w:val="001806AF"/>
    <w:rsid w:val="00264E7D"/>
    <w:rsid w:val="00433020"/>
    <w:rsid w:val="006120C9"/>
    <w:rsid w:val="006E7A0A"/>
    <w:rsid w:val="00E7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E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06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Adriano</cp:lastModifiedBy>
  <cp:revision>3</cp:revision>
  <dcterms:created xsi:type="dcterms:W3CDTF">2016-11-14T16:33:00Z</dcterms:created>
  <dcterms:modified xsi:type="dcterms:W3CDTF">2016-11-22T08:38:00Z</dcterms:modified>
</cp:coreProperties>
</file>